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CF" w:rsidRPr="00E84036" w:rsidRDefault="007877CF" w:rsidP="007877CF">
      <w:pPr>
        <w:spacing w:after="0" w:line="240" w:lineRule="auto"/>
        <w:rPr>
          <w:rFonts w:ascii="Arial" w:eastAsia="Times New Roman" w:hAnsi="Arial" w:cs="Times New Roman"/>
          <w:b/>
          <w:color w:val="00284A"/>
          <w:sz w:val="32"/>
          <w:szCs w:val="32"/>
        </w:rPr>
      </w:pPr>
      <w:bookmarkStart w:id="0" w:name="_GoBack"/>
      <w:bookmarkEnd w:id="0"/>
      <w:r w:rsidRPr="00E84036">
        <w:rPr>
          <w:rFonts w:ascii="Arial" w:eastAsia="Times New Roman" w:hAnsi="Arial" w:cs="Times New Roman"/>
          <w:b/>
          <w:color w:val="00284A"/>
          <w:sz w:val="32"/>
          <w:szCs w:val="32"/>
        </w:rPr>
        <w:t xml:space="preserve">WHS010 Workers Compensation and Return to Work (RTW) Program </w:t>
      </w:r>
    </w:p>
    <w:p w:rsidR="007877CF" w:rsidRPr="00E84036" w:rsidRDefault="007877CF" w:rsidP="007877CF">
      <w:pPr>
        <w:spacing w:after="0" w:line="240" w:lineRule="auto"/>
        <w:jc w:val="both"/>
        <w:rPr>
          <w:rFonts w:ascii="Arial" w:eastAsia="Times New Roman" w:hAnsi="Arial" w:cs="Arial"/>
          <w:i/>
          <w:color w:val="FF0000"/>
          <w:sz w:val="20"/>
          <w:szCs w:val="20"/>
        </w:rPr>
      </w:pPr>
    </w:p>
    <w:p w:rsidR="007877CF" w:rsidRPr="00E84036" w:rsidRDefault="007877CF" w:rsidP="00273905">
      <w:pPr>
        <w:spacing w:after="0" w:line="240" w:lineRule="auto"/>
        <w:rPr>
          <w:rFonts w:ascii="Arial" w:eastAsia="Times New Roman" w:hAnsi="Arial" w:cs="Arial"/>
          <w:i/>
          <w:color w:val="FF0000"/>
          <w:sz w:val="20"/>
          <w:szCs w:val="20"/>
        </w:rPr>
      </w:pPr>
      <w:r w:rsidRPr="00E84036">
        <w:rPr>
          <w:rFonts w:ascii="Arial" w:eastAsia="Times New Roman" w:hAnsi="Arial" w:cs="Arial"/>
          <w:i/>
          <w:color w:val="FF0000"/>
          <w:sz w:val="20"/>
          <w:szCs w:val="20"/>
        </w:rPr>
        <w:t>References:</w:t>
      </w:r>
    </w:p>
    <w:p w:rsidR="007877CF" w:rsidRPr="00E84036" w:rsidRDefault="007877CF" w:rsidP="00273905">
      <w:pPr>
        <w:numPr>
          <w:ilvl w:val="0"/>
          <w:numId w:val="4"/>
        </w:numPr>
        <w:spacing w:after="0" w:line="240" w:lineRule="auto"/>
        <w:rPr>
          <w:rFonts w:ascii="Arial" w:eastAsia="Times New Roman" w:hAnsi="Arial" w:cs="Arial"/>
          <w:i/>
          <w:color w:val="FF0000"/>
          <w:sz w:val="20"/>
          <w:szCs w:val="20"/>
        </w:rPr>
      </w:pPr>
      <w:r w:rsidRPr="00E84036">
        <w:rPr>
          <w:rFonts w:ascii="Arial" w:eastAsia="Times New Roman" w:hAnsi="Arial" w:cs="Arial"/>
          <w:i/>
          <w:color w:val="FF0000"/>
          <w:sz w:val="20"/>
          <w:szCs w:val="20"/>
        </w:rPr>
        <w:t>Workplace Injury Management and Workers Compensation Act 1998 ch.3 pt.2 ss.43-45 –  Workplace injury management and notification of workplace injury</w:t>
      </w:r>
    </w:p>
    <w:p w:rsidR="007877CF" w:rsidRPr="00E84036" w:rsidRDefault="007877CF" w:rsidP="00273905">
      <w:pPr>
        <w:numPr>
          <w:ilvl w:val="0"/>
          <w:numId w:val="4"/>
        </w:numPr>
        <w:spacing w:after="0" w:line="240" w:lineRule="auto"/>
        <w:rPr>
          <w:rFonts w:ascii="Arial" w:eastAsia="Times New Roman" w:hAnsi="Arial" w:cs="Arial"/>
          <w:i/>
          <w:color w:val="FF0000"/>
          <w:sz w:val="20"/>
          <w:szCs w:val="20"/>
        </w:rPr>
      </w:pPr>
      <w:r w:rsidRPr="00E84036">
        <w:rPr>
          <w:rFonts w:ascii="Arial" w:eastAsia="Times New Roman" w:hAnsi="Arial" w:cs="Arial"/>
          <w:i/>
          <w:color w:val="FF0000"/>
          <w:sz w:val="20"/>
          <w:szCs w:val="20"/>
        </w:rPr>
        <w:t xml:space="preserve">Workplace Injury Management and Workers Compensation Act 1998 ch.3 pt.2 s.52 – Workplace rehabilitation </w:t>
      </w:r>
    </w:p>
    <w:p w:rsidR="007877CF" w:rsidRPr="00E84036" w:rsidRDefault="007877CF" w:rsidP="00273905">
      <w:pPr>
        <w:numPr>
          <w:ilvl w:val="0"/>
          <w:numId w:val="4"/>
        </w:numPr>
        <w:spacing w:after="0" w:line="240" w:lineRule="auto"/>
        <w:rPr>
          <w:rFonts w:ascii="Arial" w:eastAsia="Times New Roman" w:hAnsi="Arial" w:cs="Arial"/>
          <w:i/>
          <w:color w:val="FF0000"/>
          <w:sz w:val="20"/>
          <w:szCs w:val="20"/>
        </w:rPr>
      </w:pPr>
      <w:r w:rsidRPr="00E84036">
        <w:rPr>
          <w:rFonts w:ascii="Arial" w:eastAsia="Times New Roman" w:hAnsi="Arial" w:cs="Arial"/>
          <w:i/>
          <w:color w:val="FF0000"/>
          <w:sz w:val="20"/>
          <w:szCs w:val="20"/>
        </w:rPr>
        <w:t>Workplace Injury Management and Workers Compensation Act 1998 ch.4 pt.2 div.1s.63 – Register of injuries</w:t>
      </w:r>
    </w:p>
    <w:p w:rsidR="007877CF" w:rsidRPr="00E84036" w:rsidRDefault="007877CF" w:rsidP="00273905">
      <w:pPr>
        <w:numPr>
          <w:ilvl w:val="0"/>
          <w:numId w:val="4"/>
        </w:numPr>
        <w:spacing w:after="0" w:line="240" w:lineRule="auto"/>
        <w:rPr>
          <w:rFonts w:ascii="Arial" w:eastAsia="Times New Roman" w:hAnsi="Arial" w:cs="Arial"/>
          <w:i/>
          <w:color w:val="FF0000"/>
          <w:sz w:val="20"/>
          <w:szCs w:val="20"/>
        </w:rPr>
      </w:pPr>
      <w:proofErr w:type="spellStart"/>
      <w:r w:rsidRPr="00E84036">
        <w:rPr>
          <w:rFonts w:ascii="Arial" w:eastAsia="Times New Roman" w:hAnsi="Arial" w:cs="Arial"/>
          <w:i/>
          <w:color w:val="FF0000"/>
          <w:sz w:val="20"/>
          <w:szCs w:val="20"/>
        </w:rPr>
        <w:t>WorkCover</w:t>
      </w:r>
      <w:proofErr w:type="spellEnd"/>
      <w:r w:rsidRPr="00E84036">
        <w:rPr>
          <w:rFonts w:ascii="Arial" w:eastAsia="Times New Roman" w:hAnsi="Arial" w:cs="Arial"/>
          <w:i/>
          <w:color w:val="FF0000"/>
          <w:sz w:val="20"/>
          <w:szCs w:val="20"/>
        </w:rPr>
        <w:t xml:space="preserve"> NSW website information page – Return to work programs </w:t>
      </w:r>
    </w:p>
    <w:p w:rsidR="007877CF" w:rsidRPr="00E84036" w:rsidRDefault="007A36A8" w:rsidP="00273905">
      <w:pPr>
        <w:spacing w:after="0" w:line="240" w:lineRule="auto"/>
        <w:ind w:left="720"/>
        <w:rPr>
          <w:rFonts w:ascii="Arial" w:eastAsia="Times New Roman" w:hAnsi="Arial" w:cs="Arial"/>
          <w:i/>
          <w:color w:val="FF0000"/>
          <w:sz w:val="20"/>
          <w:szCs w:val="20"/>
        </w:rPr>
      </w:pPr>
      <w:hyperlink r:id="rId8" w:history="1">
        <w:r w:rsidR="007877CF" w:rsidRPr="00E84036">
          <w:rPr>
            <w:rFonts w:ascii="Arial" w:eastAsia="Times New Roman" w:hAnsi="Arial" w:cs="Arial"/>
            <w:i/>
            <w:color w:val="0000FF"/>
            <w:sz w:val="20"/>
            <w:szCs w:val="20"/>
            <w:u w:val="single"/>
          </w:rPr>
          <w:t>http://www.workcover.nsw.gov.au/law-and-policy/employer-and-business-obligations/return-to-work-programs</w:t>
        </w:r>
      </w:hyperlink>
      <w:r w:rsidR="007877CF" w:rsidRPr="00E84036">
        <w:rPr>
          <w:rFonts w:ascii="Arial" w:eastAsia="Times New Roman" w:hAnsi="Arial" w:cs="Arial"/>
          <w:i/>
          <w:color w:val="FF0000"/>
          <w:sz w:val="20"/>
          <w:szCs w:val="20"/>
        </w:rPr>
        <w:t xml:space="preserve"> </w:t>
      </w:r>
    </w:p>
    <w:p w:rsidR="007877CF" w:rsidRPr="00E84036" w:rsidRDefault="007877CF" w:rsidP="007877CF">
      <w:pPr>
        <w:tabs>
          <w:tab w:val="left" w:pos="2985"/>
          <w:tab w:val="left" w:pos="6848"/>
        </w:tabs>
        <w:spacing w:after="0" w:line="240" w:lineRule="auto"/>
        <w:jc w:val="both"/>
        <w:rPr>
          <w:rFonts w:ascii="Arial" w:eastAsia="Times New Roman" w:hAnsi="Arial" w:cs="Times New Roman"/>
          <w:color w:val="58595B"/>
          <w:sz w:val="20"/>
          <w:szCs w:val="20"/>
        </w:rPr>
      </w:pPr>
      <w:r w:rsidRPr="00E84036">
        <w:rPr>
          <w:rFonts w:ascii="Arial" w:eastAsia="Times New Roman" w:hAnsi="Arial" w:cs="Times New Roman"/>
          <w:color w:val="58595B"/>
          <w:sz w:val="20"/>
          <w:szCs w:val="20"/>
        </w:rPr>
        <w:tab/>
      </w:r>
      <w:r w:rsidRPr="00E84036">
        <w:rPr>
          <w:rFonts w:ascii="Arial" w:eastAsia="Times New Roman" w:hAnsi="Arial" w:cs="Times New Roman"/>
          <w:color w:val="58595B"/>
          <w:sz w:val="20"/>
          <w:szCs w:val="20"/>
        </w:rPr>
        <w:tab/>
      </w:r>
    </w:p>
    <w:p w:rsidR="007877CF" w:rsidRPr="00E84036" w:rsidRDefault="007877CF" w:rsidP="00096018">
      <w:pPr>
        <w:spacing w:after="0" w:line="240" w:lineRule="auto"/>
        <w:rPr>
          <w:rFonts w:ascii="Arial" w:eastAsia="Times New Roman" w:hAnsi="Arial" w:cs="Arial"/>
          <w:b/>
          <w:sz w:val="20"/>
          <w:szCs w:val="20"/>
        </w:rPr>
      </w:pPr>
      <w:r w:rsidRPr="00E84036">
        <w:rPr>
          <w:rFonts w:ascii="Arial" w:eastAsia="Times New Roman" w:hAnsi="Arial" w:cs="Arial"/>
          <w:b/>
          <w:sz w:val="20"/>
          <w:szCs w:val="20"/>
        </w:rPr>
        <w:t xml:space="preserve">Purpose </w:t>
      </w:r>
    </w:p>
    <w:p w:rsidR="007877CF" w:rsidRPr="00E84036" w:rsidRDefault="007877CF" w:rsidP="00096018">
      <w:pPr>
        <w:spacing w:after="0" w:line="240" w:lineRule="auto"/>
        <w:rPr>
          <w:rFonts w:ascii="Arial" w:eastAsia="Times New Roman" w:hAnsi="Arial" w:cs="Arial"/>
          <w:sz w:val="20"/>
          <w:szCs w:val="20"/>
        </w:rPr>
      </w:pPr>
      <w:r w:rsidRPr="00E84036">
        <w:rPr>
          <w:rFonts w:ascii="Arial" w:eastAsia="Times New Roman" w:hAnsi="Arial" w:cs="Arial"/>
          <w:sz w:val="20"/>
          <w:szCs w:val="20"/>
        </w:rPr>
        <w:t xml:space="preserve">To ensure that every incident is handled in the correct manner as outlined in the Workers Compensation and Return to Work legislation and to ensure that injured employees are brought back to full health and fitness and resume duties at work as soon as possible. </w:t>
      </w:r>
    </w:p>
    <w:p w:rsidR="007877CF" w:rsidRPr="00E84036" w:rsidRDefault="007877CF" w:rsidP="00096018">
      <w:pPr>
        <w:spacing w:after="0" w:line="240" w:lineRule="auto"/>
        <w:rPr>
          <w:rFonts w:ascii="Arial" w:eastAsia="Times New Roman" w:hAnsi="Arial" w:cs="Arial"/>
          <w:sz w:val="20"/>
          <w:szCs w:val="20"/>
        </w:rPr>
      </w:pPr>
    </w:p>
    <w:p w:rsidR="007877CF" w:rsidRPr="00E84036" w:rsidRDefault="007877CF" w:rsidP="00096018">
      <w:pPr>
        <w:spacing w:after="0" w:line="240" w:lineRule="auto"/>
        <w:outlineLvl w:val="6"/>
        <w:rPr>
          <w:rFonts w:ascii="Arial" w:eastAsia="Times New Roman" w:hAnsi="Arial" w:cs="Arial"/>
          <w:b/>
          <w:sz w:val="20"/>
          <w:szCs w:val="20"/>
        </w:rPr>
      </w:pPr>
      <w:r w:rsidRPr="00E84036">
        <w:rPr>
          <w:rFonts w:ascii="Arial" w:eastAsia="Times New Roman" w:hAnsi="Arial" w:cs="Arial"/>
          <w:b/>
          <w:sz w:val="20"/>
          <w:szCs w:val="20"/>
        </w:rPr>
        <w:t>Scope</w:t>
      </w:r>
    </w:p>
    <w:p w:rsidR="007877CF" w:rsidRPr="00E84036" w:rsidRDefault="007877CF" w:rsidP="00096018">
      <w:pPr>
        <w:spacing w:after="0" w:line="240" w:lineRule="auto"/>
        <w:rPr>
          <w:rFonts w:ascii="Arial" w:eastAsia="Times New Roman" w:hAnsi="Arial" w:cs="Arial"/>
          <w:sz w:val="20"/>
          <w:szCs w:val="20"/>
        </w:rPr>
      </w:pPr>
      <w:r w:rsidRPr="00E84036">
        <w:rPr>
          <w:rFonts w:ascii="Arial" w:eastAsia="Times New Roman" w:hAnsi="Arial" w:cs="Arial"/>
          <w:sz w:val="20"/>
          <w:szCs w:val="20"/>
        </w:rPr>
        <w:t xml:space="preserve">This procedure encompasses the management of workers compensation claims occurring to employees of the Centre. </w:t>
      </w:r>
    </w:p>
    <w:p w:rsidR="007877CF" w:rsidRPr="00E84036" w:rsidRDefault="007877CF" w:rsidP="00096018">
      <w:pPr>
        <w:spacing w:after="0" w:line="240" w:lineRule="auto"/>
        <w:rPr>
          <w:rFonts w:ascii="Arial" w:eastAsia="Times New Roman" w:hAnsi="Arial" w:cs="Arial"/>
          <w:b/>
          <w:sz w:val="20"/>
          <w:szCs w:val="20"/>
        </w:rPr>
      </w:pPr>
    </w:p>
    <w:p w:rsidR="007877CF" w:rsidRPr="00E84036" w:rsidRDefault="007877CF" w:rsidP="00096018">
      <w:pPr>
        <w:spacing w:after="0" w:line="240" w:lineRule="auto"/>
        <w:rPr>
          <w:rFonts w:ascii="Arial" w:eastAsia="Times New Roman" w:hAnsi="Arial" w:cs="Arial"/>
          <w:b/>
          <w:sz w:val="20"/>
          <w:szCs w:val="20"/>
        </w:rPr>
      </w:pPr>
      <w:r w:rsidRPr="00E84036">
        <w:rPr>
          <w:rFonts w:ascii="Arial" w:eastAsia="Times New Roman" w:hAnsi="Arial" w:cs="Arial"/>
          <w:b/>
          <w:sz w:val="20"/>
          <w:szCs w:val="20"/>
        </w:rPr>
        <w:t>Note: Contractors to the Centre should have their own Workers Compensation Policy (if they have wages greater than $7,500 per year) and the Centre will obtain copies of their Certificates of Currency to confirm this insurance (Contractors with less than $7,500 wages per year should have a personal accident policy) If a contractor without the necessary insurance is injured the Centre may be liable for their injury.</w:t>
      </w:r>
    </w:p>
    <w:p w:rsidR="007877CF" w:rsidRPr="00E84036" w:rsidRDefault="007877CF" w:rsidP="00096018">
      <w:pPr>
        <w:spacing w:after="0" w:line="240" w:lineRule="auto"/>
        <w:rPr>
          <w:rFonts w:ascii="Arial" w:eastAsia="Times New Roman" w:hAnsi="Arial" w:cs="Arial"/>
          <w:b/>
          <w:sz w:val="20"/>
          <w:szCs w:val="20"/>
        </w:rPr>
      </w:pPr>
    </w:p>
    <w:p w:rsidR="007877CF" w:rsidRPr="00E84036" w:rsidRDefault="007877CF" w:rsidP="00096018">
      <w:pPr>
        <w:spacing w:after="0" w:line="240" w:lineRule="auto"/>
        <w:rPr>
          <w:rFonts w:ascii="Arial" w:eastAsia="Times New Roman" w:hAnsi="Arial" w:cs="Arial"/>
          <w:b/>
          <w:sz w:val="20"/>
          <w:szCs w:val="20"/>
        </w:rPr>
      </w:pPr>
      <w:r w:rsidRPr="00E84036">
        <w:rPr>
          <w:rFonts w:ascii="Arial" w:eastAsia="Times New Roman" w:hAnsi="Arial" w:cs="Arial"/>
          <w:b/>
          <w:sz w:val="20"/>
          <w:szCs w:val="20"/>
        </w:rPr>
        <w:t>Responsibilities</w:t>
      </w:r>
    </w:p>
    <w:p w:rsidR="007877CF" w:rsidRPr="00E84036" w:rsidRDefault="007877CF" w:rsidP="00096018">
      <w:pPr>
        <w:spacing w:after="0" w:line="240" w:lineRule="auto"/>
        <w:rPr>
          <w:rFonts w:ascii="Arial" w:eastAsia="Times New Roman" w:hAnsi="Arial" w:cs="Arial"/>
          <w:sz w:val="20"/>
          <w:szCs w:val="20"/>
        </w:rPr>
      </w:pPr>
      <w:r w:rsidRPr="00E84036">
        <w:rPr>
          <w:rFonts w:ascii="Arial" w:eastAsia="Times New Roman" w:hAnsi="Arial" w:cs="Arial"/>
          <w:sz w:val="20"/>
          <w:szCs w:val="20"/>
        </w:rPr>
        <w:t>Management at the service have the responsibility to:</w:t>
      </w:r>
    </w:p>
    <w:p w:rsidR="007877CF" w:rsidRPr="00E84036" w:rsidRDefault="007877CF" w:rsidP="00096018">
      <w:pPr>
        <w:numPr>
          <w:ilvl w:val="0"/>
          <w:numId w:val="2"/>
        </w:numPr>
        <w:spacing w:after="0" w:line="240" w:lineRule="auto"/>
        <w:rPr>
          <w:rFonts w:ascii="Arial" w:eastAsia="Times New Roman" w:hAnsi="Arial" w:cs="Arial"/>
          <w:sz w:val="20"/>
          <w:szCs w:val="20"/>
        </w:rPr>
      </w:pPr>
      <w:r w:rsidRPr="00E84036">
        <w:rPr>
          <w:rFonts w:ascii="Arial" w:eastAsia="Times New Roman" w:hAnsi="Arial" w:cs="Arial"/>
          <w:sz w:val="20"/>
          <w:szCs w:val="20"/>
        </w:rPr>
        <w:t xml:space="preserve">Contact the Workers Compensation Insurer (Guild Insurance Ltd.) and / or </w:t>
      </w:r>
      <w:proofErr w:type="spellStart"/>
      <w:r w:rsidRPr="00E84036">
        <w:rPr>
          <w:rFonts w:ascii="Arial" w:eastAsia="Times New Roman" w:hAnsi="Arial" w:cs="Arial"/>
          <w:sz w:val="20"/>
          <w:szCs w:val="20"/>
        </w:rPr>
        <w:t>WorkCover</w:t>
      </w:r>
      <w:proofErr w:type="spellEnd"/>
      <w:r w:rsidRPr="00E84036">
        <w:rPr>
          <w:rFonts w:ascii="Arial" w:eastAsia="Times New Roman" w:hAnsi="Arial" w:cs="Arial"/>
          <w:sz w:val="20"/>
          <w:szCs w:val="20"/>
        </w:rPr>
        <w:t xml:space="preserve"> NSW depending on the severity of the incident </w:t>
      </w:r>
    </w:p>
    <w:p w:rsidR="007877CF" w:rsidRPr="00E84036" w:rsidRDefault="007877CF" w:rsidP="00096018">
      <w:pPr>
        <w:numPr>
          <w:ilvl w:val="0"/>
          <w:numId w:val="2"/>
        </w:numPr>
        <w:spacing w:after="0" w:line="240" w:lineRule="auto"/>
        <w:rPr>
          <w:rFonts w:ascii="Arial" w:eastAsia="Times New Roman" w:hAnsi="Arial" w:cs="Arial"/>
          <w:sz w:val="20"/>
          <w:szCs w:val="20"/>
        </w:rPr>
      </w:pPr>
      <w:r w:rsidRPr="00E84036">
        <w:rPr>
          <w:rFonts w:ascii="Arial" w:eastAsia="Times New Roman" w:hAnsi="Arial" w:cs="Arial"/>
          <w:sz w:val="20"/>
          <w:szCs w:val="20"/>
        </w:rPr>
        <w:t>Appoint a Return to Work Coordinator if relevant or will manage the employees claim themselves in partnership with the Insurer</w:t>
      </w:r>
    </w:p>
    <w:p w:rsidR="007877CF" w:rsidRPr="00E84036" w:rsidRDefault="007877CF" w:rsidP="00096018">
      <w:pPr>
        <w:numPr>
          <w:ilvl w:val="0"/>
          <w:numId w:val="2"/>
        </w:numPr>
        <w:spacing w:after="0" w:line="240" w:lineRule="auto"/>
        <w:rPr>
          <w:rFonts w:ascii="Arial" w:eastAsia="Times New Roman" w:hAnsi="Arial" w:cs="Arial"/>
          <w:sz w:val="20"/>
          <w:szCs w:val="20"/>
        </w:rPr>
      </w:pPr>
      <w:r w:rsidRPr="00E84036">
        <w:rPr>
          <w:rFonts w:ascii="Arial" w:eastAsia="Times New Roman" w:hAnsi="Arial" w:cs="Arial"/>
          <w:sz w:val="20"/>
          <w:szCs w:val="20"/>
        </w:rPr>
        <w:t xml:space="preserve">Create a Return to Work Program (standard templates are on GELSafe) in accordance with legislative requirements </w:t>
      </w:r>
    </w:p>
    <w:p w:rsidR="007877CF" w:rsidRPr="00E84036" w:rsidRDefault="007877CF" w:rsidP="00096018">
      <w:pPr>
        <w:numPr>
          <w:ilvl w:val="0"/>
          <w:numId w:val="2"/>
        </w:numPr>
        <w:spacing w:after="0" w:line="240" w:lineRule="auto"/>
        <w:rPr>
          <w:rFonts w:ascii="Arial" w:eastAsia="Times New Roman" w:hAnsi="Arial" w:cs="Arial"/>
          <w:sz w:val="20"/>
          <w:szCs w:val="20"/>
        </w:rPr>
      </w:pPr>
      <w:r w:rsidRPr="00E84036">
        <w:rPr>
          <w:rFonts w:ascii="Arial" w:eastAsia="Times New Roman" w:hAnsi="Arial" w:cs="Arial"/>
          <w:sz w:val="20"/>
          <w:szCs w:val="20"/>
        </w:rPr>
        <w:t xml:space="preserve">Ensure there is a generic list of suitable duties created to increase the efficiency of the Return to work process </w:t>
      </w:r>
    </w:p>
    <w:p w:rsidR="007877CF" w:rsidRPr="00E84036" w:rsidRDefault="007877CF" w:rsidP="00096018">
      <w:pPr>
        <w:spacing w:after="0" w:line="240" w:lineRule="auto"/>
        <w:rPr>
          <w:rFonts w:ascii="Arial" w:eastAsia="Times New Roman" w:hAnsi="Arial" w:cs="Arial"/>
          <w:sz w:val="20"/>
          <w:szCs w:val="20"/>
        </w:rPr>
      </w:pPr>
    </w:p>
    <w:p w:rsidR="007877CF" w:rsidRPr="00E84036" w:rsidRDefault="007877CF" w:rsidP="00096018">
      <w:pPr>
        <w:spacing w:after="0" w:line="240" w:lineRule="auto"/>
        <w:rPr>
          <w:rFonts w:ascii="Arial" w:eastAsia="Times New Roman" w:hAnsi="Arial" w:cs="Arial"/>
          <w:sz w:val="20"/>
          <w:szCs w:val="20"/>
        </w:rPr>
      </w:pPr>
      <w:r w:rsidRPr="00E84036">
        <w:rPr>
          <w:rFonts w:ascii="Arial" w:eastAsia="Times New Roman" w:hAnsi="Arial" w:cs="Arial"/>
          <w:sz w:val="20"/>
          <w:szCs w:val="20"/>
        </w:rPr>
        <w:t>Staff have the responsibility to:</w:t>
      </w:r>
    </w:p>
    <w:p w:rsidR="007877CF" w:rsidRPr="00E84036" w:rsidRDefault="007877CF" w:rsidP="00096018">
      <w:pPr>
        <w:numPr>
          <w:ilvl w:val="0"/>
          <w:numId w:val="3"/>
        </w:numPr>
        <w:spacing w:after="0" w:line="240" w:lineRule="auto"/>
        <w:rPr>
          <w:rFonts w:ascii="Arial" w:eastAsia="Times New Roman" w:hAnsi="Arial" w:cs="Arial"/>
          <w:sz w:val="20"/>
          <w:szCs w:val="20"/>
        </w:rPr>
      </w:pPr>
      <w:r w:rsidRPr="00E84036">
        <w:rPr>
          <w:rFonts w:ascii="Arial" w:eastAsia="Times New Roman" w:hAnsi="Arial" w:cs="Arial"/>
          <w:sz w:val="20"/>
          <w:szCs w:val="20"/>
        </w:rPr>
        <w:t xml:space="preserve">Cooperate fully with the Return to Work Process in the event of having a claim </w:t>
      </w:r>
    </w:p>
    <w:p w:rsidR="007877CF" w:rsidRPr="00E84036" w:rsidRDefault="007877CF" w:rsidP="00096018">
      <w:pPr>
        <w:numPr>
          <w:ilvl w:val="0"/>
          <w:numId w:val="3"/>
        </w:numPr>
        <w:spacing w:after="0" w:line="240" w:lineRule="auto"/>
        <w:rPr>
          <w:rFonts w:ascii="Arial" w:eastAsia="Times New Roman" w:hAnsi="Arial" w:cs="Arial"/>
          <w:sz w:val="20"/>
          <w:szCs w:val="20"/>
        </w:rPr>
      </w:pPr>
      <w:r w:rsidRPr="00E84036">
        <w:rPr>
          <w:rFonts w:ascii="Arial" w:eastAsia="Times New Roman" w:hAnsi="Arial" w:cs="Arial"/>
          <w:sz w:val="20"/>
          <w:szCs w:val="20"/>
        </w:rPr>
        <w:t>Follow the instructions within this procedure</w:t>
      </w:r>
    </w:p>
    <w:p w:rsidR="007877CF" w:rsidRPr="00E84036" w:rsidRDefault="007877CF" w:rsidP="00096018">
      <w:pPr>
        <w:spacing w:after="0" w:line="240" w:lineRule="auto"/>
        <w:rPr>
          <w:rFonts w:ascii="Arial" w:eastAsia="Times New Roman" w:hAnsi="Arial" w:cs="Arial"/>
          <w:sz w:val="20"/>
          <w:szCs w:val="20"/>
        </w:rPr>
      </w:pPr>
    </w:p>
    <w:p w:rsidR="007877CF" w:rsidRPr="00E84036" w:rsidRDefault="007877CF" w:rsidP="00096018">
      <w:pPr>
        <w:spacing w:after="0" w:line="240" w:lineRule="auto"/>
        <w:rPr>
          <w:rFonts w:ascii="Arial" w:eastAsia="Times New Roman" w:hAnsi="Arial" w:cs="Arial"/>
          <w:b/>
          <w:sz w:val="20"/>
          <w:szCs w:val="20"/>
        </w:rPr>
      </w:pPr>
      <w:r w:rsidRPr="00E84036">
        <w:rPr>
          <w:rFonts w:ascii="Arial" w:eastAsia="Times New Roman" w:hAnsi="Arial" w:cs="Arial"/>
          <w:b/>
          <w:sz w:val="20"/>
          <w:szCs w:val="20"/>
        </w:rPr>
        <w:t>Procedure</w:t>
      </w:r>
    </w:p>
    <w:p w:rsidR="007877CF" w:rsidRPr="00E84036" w:rsidRDefault="007877CF" w:rsidP="00096018">
      <w:pPr>
        <w:numPr>
          <w:ilvl w:val="0"/>
          <w:numId w:val="1"/>
        </w:numPr>
        <w:spacing w:after="0" w:line="240" w:lineRule="auto"/>
        <w:rPr>
          <w:rFonts w:ascii="Arial" w:eastAsia="Times New Roman" w:hAnsi="Arial" w:cs="Arial"/>
          <w:sz w:val="20"/>
          <w:szCs w:val="20"/>
        </w:rPr>
      </w:pPr>
      <w:r w:rsidRPr="00E84036">
        <w:rPr>
          <w:rFonts w:ascii="Arial" w:eastAsia="Times New Roman" w:hAnsi="Arial" w:cs="Arial"/>
          <w:sz w:val="20"/>
          <w:szCs w:val="20"/>
        </w:rPr>
        <w:t xml:space="preserve">Create the RTW program for the Centre </w:t>
      </w:r>
    </w:p>
    <w:p w:rsidR="007877CF" w:rsidRPr="00E84036" w:rsidRDefault="007877CF" w:rsidP="00096018">
      <w:pPr>
        <w:numPr>
          <w:ilvl w:val="0"/>
          <w:numId w:val="1"/>
        </w:numPr>
        <w:spacing w:after="0" w:line="240" w:lineRule="auto"/>
        <w:rPr>
          <w:rFonts w:ascii="Arial" w:eastAsia="Times New Roman" w:hAnsi="Arial" w:cs="Times New Roman"/>
          <w:sz w:val="20"/>
          <w:szCs w:val="20"/>
        </w:rPr>
      </w:pPr>
      <w:r w:rsidRPr="00E84036">
        <w:rPr>
          <w:rFonts w:ascii="Arial" w:eastAsia="Times New Roman" w:hAnsi="Arial" w:cs="Times New Roman"/>
          <w:sz w:val="20"/>
          <w:szCs w:val="20"/>
        </w:rPr>
        <w:t>Provide injured person (if there is one) with immediate First Aid and medical attention when necessary</w:t>
      </w:r>
    </w:p>
    <w:p w:rsidR="007877CF" w:rsidRPr="00E84036" w:rsidRDefault="007877CF" w:rsidP="00096018">
      <w:pPr>
        <w:numPr>
          <w:ilvl w:val="0"/>
          <w:numId w:val="1"/>
        </w:numPr>
        <w:spacing w:after="0" w:line="240" w:lineRule="auto"/>
        <w:rPr>
          <w:rFonts w:ascii="Arial" w:eastAsia="Times New Roman" w:hAnsi="Arial" w:cs="Times New Roman"/>
          <w:sz w:val="20"/>
          <w:szCs w:val="20"/>
        </w:rPr>
      </w:pPr>
      <w:r w:rsidRPr="00E84036">
        <w:rPr>
          <w:rFonts w:ascii="Arial" w:eastAsia="Times New Roman" w:hAnsi="Arial" w:cs="Times New Roman"/>
          <w:sz w:val="20"/>
          <w:szCs w:val="20"/>
        </w:rPr>
        <w:t xml:space="preserve">The incident will be recorded in the Incident Report Form register, found in the Member Area of GELSafe or in a separate manual register of injuries book </w:t>
      </w:r>
    </w:p>
    <w:p w:rsidR="007877CF" w:rsidRPr="00E84036" w:rsidRDefault="007877CF" w:rsidP="00096018">
      <w:pPr>
        <w:numPr>
          <w:ilvl w:val="0"/>
          <w:numId w:val="1"/>
        </w:numPr>
        <w:spacing w:after="0" w:line="240" w:lineRule="auto"/>
        <w:rPr>
          <w:rFonts w:ascii="Arial" w:eastAsia="Times New Roman" w:hAnsi="Arial" w:cs="Times New Roman"/>
          <w:sz w:val="20"/>
          <w:szCs w:val="20"/>
        </w:rPr>
      </w:pPr>
      <w:r w:rsidRPr="00E84036">
        <w:rPr>
          <w:rFonts w:ascii="Arial" w:eastAsia="Times New Roman" w:hAnsi="Arial" w:cs="Times New Roman"/>
          <w:sz w:val="20"/>
          <w:szCs w:val="20"/>
        </w:rPr>
        <w:t>Notify the injury within 48</w:t>
      </w:r>
      <w:r w:rsidR="00E84036">
        <w:rPr>
          <w:rFonts w:ascii="Arial" w:eastAsia="Times New Roman" w:hAnsi="Arial" w:cs="Times New Roman"/>
          <w:sz w:val="20"/>
          <w:szCs w:val="20"/>
        </w:rPr>
        <w:t xml:space="preserve"> hours and the Centre</w:t>
      </w:r>
      <w:r w:rsidRPr="00E84036">
        <w:rPr>
          <w:rFonts w:ascii="Arial" w:eastAsia="Times New Roman" w:hAnsi="Arial" w:cs="Times New Roman"/>
          <w:sz w:val="20"/>
          <w:szCs w:val="20"/>
        </w:rPr>
        <w:t xml:space="preserve"> will work with the insurer to ensure the employee returns to fitness and work as soon as possible </w:t>
      </w:r>
    </w:p>
    <w:p w:rsidR="0031302D" w:rsidRPr="00E84036" w:rsidRDefault="0031302D" w:rsidP="007877CF">
      <w:pPr>
        <w:pStyle w:val="Footer"/>
        <w:rPr>
          <w:color w:val="auto"/>
          <w:sz w:val="15"/>
          <w:szCs w:val="15"/>
          <w:lang w:val="en-AU"/>
        </w:rPr>
      </w:pPr>
    </w:p>
    <w:p w:rsidR="0031302D" w:rsidRPr="00E84036" w:rsidRDefault="0031302D" w:rsidP="007877CF">
      <w:pPr>
        <w:pStyle w:val="Footer"/>
        <w:rPr>
          <w:color w:val="auto"/>
          <w:sz w:val="15"/>
          <w:szCs w:val="15"/>
          <w:lang w:val="en-AU"/>
        </w:rPr>
      </w:pPr>
    </w:p>
    <w:sectPr w:rsidR="0031302D" w:rsidRPr="00E840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13" w:rsidRDefault="00A21113" w:rsidP="00A21113">
      <w:pPr>
        <w:spacing w:after="0" w:line="240" w:lineRule="auto"/>
      </w:pPr>
      <w:r>
        <w:separator/>
      </w:r>
    </w:p>
  </w:endnote>
  <w:endnote w:type="continuationSeparator" w:id="0">
    <w:p w:rsidR="00A21113" w:rsidRDefault="00A21113" w:rsidP="00A2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13" w:rsidRPr="006320BD" w:rsidRDefault="00A21113" w:rsidP="00A21113">
    <w:pPr>
      <w:pStyle w:val="Footer"/>
      <w:rPr>
        <w:color w:val="auto"/>
        <w:sz w:val="15"/>
        <w:szCs w:val="15"/>
      </w:rPr>
    </w:pPr>
    <w:r w:rsidRPr="006320BD">
      <w:rPr>
        <w:color w:val="auto"/>
        <w:sz w:val="15"/>
        <w:szCs w:val="15"/>
      </w:rPr>
      <w:t>Generic Policy &amp; Procedures Manual –</w:t>
    </w:r>
    <w:r w:rsidRPr="006320BD">
      <w:rPr>
        <w:rFonts w:cs="Arial"/>
        <w:color w:val="auto"/>
        <w:sz w:val="15"/>
        <w:szCs w:val="15"/>
      </w:rPr>
      <w:t xml:space="preserve"> </w:t>
    </w:r>
    <w:r w:rsidRPr="006320BD">
      <w:rPr>
        <w:color w:val="auto"/>
        <w:sz w:val="15"/>
        <w:szCs w:val="15"/>
      </w:rPr>
      <w:t>Version J</w:t>
    </w:r>
    <w:r>
      <w:rPr>
        <w:color w:val="auto"/>
        <w:sz w:val="15"/>
        <w:szCs w:val="15"/>
      </w:rPr>
      <w:t xml:space="preserve">une </w:t>
    </w:r>
    <w:r>
      <w:rPr>
        <w:color w:val="auto"/>
        <w:sz w:val="15"/>
        <w:szCs w:val="15"/>
        <w:lang w:val="en-AU"/>
      </w:rPr>
      <w:t>2017</w:t>
    </w:r>
    <w:r w:rsidRPr="006320BD">
      <w:rPr>
        <w:color w:val="auto"/>
        <w:sz w:val="15"/>
        <w:szCs w:val="15"/>
        <w:lang w:val="en-AU"/>
      </w:rPr>
      <w:t xml:space="preserve"> </w:t>
    </w:r>
  </w:p>
  <w:p w:rsidR="00A21113" w:rsidRPr="00E84036" w:rsidRDefault="00A21113" w:rsidP="00E84036">
    <w:pPr>
      <w:pStyle w:val="Footer"/>
      <w:jc w:val="both"/>
      <w:rPr>
        <w:sz w:val="15"/>
        <w:szCs w:val="15"/>
      </w:rPr>
    </w:pPr>
    <w:r w:rsidRPr="006320BD">
      <w:rPr>
        <w:color w:val="auto"/>
        <w:sz w:val="15"/>
        <w:szCs w:val="15"/>
      </w:rPr>
      <w:t xml:space="preserve">This document provides generic WHS information only and should not be considered as a WHS procedure until adapted for your </w:t>
    </w:r>
    <w:r>
      <w:rPr>
        <w:color w:val="auto"/>
        <w:sz w:val="15"/>
        <w:szCs w:val="15"/>
      </w:rPr>
      <w:t xml:space="preserve">Service </w:t>
    </w:r>
    <w:r w:rsidRPr="006320BD">
      <w:rPr>
        <w:color w:val="auto"/>
        <w:sz w:val="15"/>
        <w:szCs w:val="15"/>
      </w:rPr>
      <w:t xml:space="preserve">in accordance with the </w:t>
    </w:r>
    <w:r>
      <w:rPr>
        <w:color w:val="auto"/>
        <w:sz w:val="15"/>
        <w:szCs w:val="15"/>
      </w:rPr>
      <w:t>GELSafe</w:t>
    </w:r>
    <w:r w:rsidRPr="006320BD">
      <w:rPr>
        <w:color w:val="auto"/>
        <w:sz w:val="15"/>
        <w:szCs w:val="15"/>
      </w:rPr>
      <w:t xml:space="preserve"> program. It is not a comprehensive statement of WHS laws or requirements and is not intended as legal advice. Its use is subject to the </w:t>
    </w:r>
    <w:r>
      <w:rPr>
        <w:color w:val="auto"/>
        <w:sz w:val="15"/>
        <w:szCs w:val="15"/>
      </w:rPr>
      <w:t>GELSafe</w:t>
    </w:r>
    <w:r w:rsidRPr="006320BD">
      <w:rPr>
        <w:color w:val="auto"/>
        <w:sz w:val="15"/>
        <w:szCs w:val="15"/>
      </w:rPr>
      <w:t xml:space="preserve"> Terms of Use and Disclaimer accessible on the </w:t>
    </w:r>
    <w:r>
      <w:rPr>
        <w:color w:val="auto"/>
        <w:sz w:val="15"/>
        <w:szCs w:val="15"/>
      </w:rPr>
      <w:t>GELSafe</w:t>
    </w:r>
    <w:r w:rsidRPr="006320BD">
      <w:rPr>
        <w:color w:val="auto"/>
        <w:sz w:val="15"/>
        <w:szCs w:val="15"/>
      </w:rPr>
      <w:t xml:space="preserve"> home page and link at the foot of each screen on</w:t>
    </w:r>
    <w:r w:rsidRPr="00A5296C">
      <w:rPr>
        <w:sz w:val="15"/>
        <w:szCs w:val="15"/>
      </w:rPr>
      <w:t xml:space="preserve"> </w:t>
    </w:r>
    <w:hyperlink r:id="rId1" w:history="1">
      <w:r w:rsidRPr="00B6761F">
        <w:rPr>
          <w:rStyle w:val="Hyperlink"/>
          <w:sz w:val="15"/>
          <w:szCs w:val="15"/>
        </w:rPr>
        <w:t>www.</w:t>
      </w:r>
      <w:r>
        <w:rPr>
          <w:rStyle w:val="Hyperlink"/>
          <w:sz w:val="15"/>
          <w:szCs w:val="15"/>
        </w:rPr>
        <w:t>GELSafe</w:t>
      </w:r>
      <w:r w:rsidRPr="00B6761F">
        <w:rPr>
          <w:rStyle w:val="Hyperlink"/>
          <w:sz w:val="15"/>
          <w:szCs w:val="15"/>
        </w:rPr>
        <w:t>.com.au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13" w:rsidRDefault="00A21113" w:rsidP="00A21113">
      <w:pPr>
        <w:spacing w:after="0" w:line="240" w:lineRule="auto"/>
      </w:pPr>
      <w:r>
        <w:separator/>
      </w:r>
    </w:p>
  </w:footnote>
  <w:footnote w:type="continuationSeparator" w:id="0">
    <w:p w:rsidR="00A21113" w:rsidRDefault="00A21113" w:rsidP="00A21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84B"/>
    <w:multiLevelType w:val="hybridMultilevel"/>
    <w:tmpl w:val="E6B679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4816E39"/>
    <w:multiLevelType w:val="hybridMultilevel"/>
    <w:tmpl w:val="403EDF84"/>
    <w:lvl w:ilvl="0" w:tplc="D4AEB4A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451E15"/>
    <w:multiLevelType w:val="hybridMultilevel"/>
    <w:tmpl w:val="A8F0A8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62E36C54"/>
    <w:multiLevelType w:val="hybridMultilevel"/>
    <w:tmpl w:val="5DC4A5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CF"/>
    <w:rsid w:val="00096018"/>
    <w:rsid w:val="000C3C4B"/>
    <w:rsid w:val="000F2C4F"/>
    <w:rsid w:val="001B0F10"/>
    <w:rsid w:val="001E08FE"/>
    <w:rsid w:val="00240AC4"/>
    <w:rsid w:val="00273905"/>
    <w:rsid w:val="00277A16"/>
    <w:rsid w:val="002A6A1B"/>
    <w:rsid w:val="002D70E4"/>
    <w:rsid w:val="002F4522"/>
    <w:rsid w:val="0030189C"/>
    <w:rsid w:val="0031302D"/>
    <w:rsid w:val="00340FDD"/>
    <w:rsid w:val="003704FC"/>
    <w:rsid w:val="003B4C17"/>
    <w:rsid w:val="003B5D92"/>
    <w:rsid w:val="003C4862"/>
    <w:rsid w:val="00417479"/>
    <w:rsid w:val="004672F4"/>
    <w:rsid w:val="0048740B"/>
    <w:rsid w:val="004B077C"/>
    <w:rsid w:val="004E5593"/>
    <w:rsid w:val="005605D9"/>
    <w:rsid w:val="005B5543"/>
    <w:rsid w:val="005E5042"/>
    <w:rsid w:val="00615D4F"/>
    <w:rsid w:val="00622E1D"/>
    <w:rsid w:val="0066165F"/>
    <w:rsid w:val="006709E8"/>
    <w:rsid w:val="00696B0E"/>
    <w:rsid w:val="006B6B09"/>
    <w:rsid w:val="006F0FB6"/>
    <w:rsid w:val="007008BD"/>
    <w:rsid w:val="007877CF"/>
    <w:rsid w:val="00793FF2"/>
    <w:rsid w:val="007A36A8"/>
    <w:rsid w:val="007C2C79"/>
    <w:rsid w:val="00804DE3"/>
    <w:rsid w:val="00810F61"/>
    <w:rsid w:val="00877FC2"/>
    <w:rsid w:val="008D2810"/>
    <w:rsid w:val="008E5342"/>
    <w:rsid w:val="0096586D"/>
    <w:rsid w:val="00987C7D"/>
    <w:rsid w:val="009D06DD"/>
    <w:rsid w:val="009F2783"/>
    <w:rsid w:val="009F480C"/>
    <w:rsid w:val="00A057D6"/>
    <w:rsid w:val="00A21113"/>
    <w:rsid w:val="00A838FF"/>
    <w:rsid w:val="00A86C48"/>
    <w:rsid w:val="00AD7767"/>
    <w:rsid w:val="00B20FFD"/>
    <w:rsid w:val="00B43F58"/>
    <w:rsid w:val="00B53BDB"/>
    <w:rsid w:val="00B62263"/>
    <w:rsid w:val="00B76786"/>
    <w:rsid w:val="00BB7E53"/>
    <w:rsid w:val="00CA4692"/>
    <w:rsid w:val="00CF207D"/>
    <w:rsid w:val="00D54BAE"/>
    <w:rsid w:val="00D64378"/>
    <w:rsid w:val="00D65DC4"/>
    <w:rsid w:val="00D74BC2"/>
    <w:rsid w:val="00DA78D8"/>
    <w:rsid w:val="00E24071"/>
    <w:rsid w:val="00E34C84"/>
    <w:rsid w:val="00E36557"/>
    <w:rsid w:val="00E5300C"/>
    <w:rsid w:val="00E751F9"/>
    <w:rsid w:val="00E84036"/>
    <w:rsid w:val="00EA3FAF"/>
    <w:rsid w:val="00EF16B8"/>
    <w:rsid w:val="00EF66DB"/>
    <w:rsid w:val="00F0436C"/>
    <w:rsid w:val="00F1105E"/>
    <w:rsid w:val="00F2629D"/>
    <w:rsid w:val="00F3093F"/>
    <w:rsid w:val="00F3360B"/>
    <w:rsid w:val="00F37C1D"/>
    <w:rsid w:val="00F83616"/>
    <w:rsid w:val="00FC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7CF"/>
    <w:pPr>
      <w:tabs>
        <w:tab w:val="right" w:pos="10345"/>
      </w:tabs>
      <w:spacing w:before="60" w:after="0" w:line="240" w:lineRule="auto"/>
    </w:pPr>
    <w:rPr>
      <w:rFonts w:ascii="Century Gothic" w:eastAsia="Times New Roman" w:hAnsi="Century Gothic" w:cs="Times New Roman"/>
      <w:color w:val="58595B"/>
      <w:sz w:val="16"/>
      <w:szCs w:val="24"/>
      <w:lang w:val="en-US"/>
    </w:rPr>
  </w:style>
  <w:style w:type="character" w:customStyle="1" w:styleId="FooterChar">
    <w:name w:val="Footer Char"/>
    <w:basedOn w:val="DefaultParagraphFont"/>
    <w:link w:val="Footer"/>
    <w:uiPriority w:val="99"/>
    <w:rsid w:val="007877CF"/>
    <w:rPr>
      <w:rFonts w:ascii="Century Gothic" w:eastAsia="Times New Roman" w:hAnsi="Century Gothic" w:cs="Times New Roman"/>
      <w:color w:val="58595B"/>
      <w:sz w:val="16"/>
      <w:szCs w:val="24"/>
      <w:lang w:val="en-US"/>
    </w:rPr>
  </w:style>
  <w:style w:type="character" w:styleId="Hyperlink">
    <w:name w:val="Hyperlink"/>
    <w:rsid w:val="007877CF"/>
    <w:rPr>
      <w:color w:val="0000FF"/>
      <w:u w:val="single"/>
    </w:rPr>
  </w:style>
  <w:style w:type="paragraph" w:styleId="Header">
    <w:name w:val="header"/>
    <w:basedOn w:val="Normal"/>
    <w:link w:val="HeaderChar"/>
    <w:uiPriority w:val="99"/>
    <w:unhideWhenUsed/>
    <w:rsid w:val="00A21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7CF"/>
    <w:pPr>
      <w:tabs>
        <w:tab w:val="right" w:pos="10345"/>
      </w:tabs>
      <w:spacing w:before="60" w:after="0" w:line="240" w:lineRule="auto"/>
    </w:pPr>
    <w:rPr>
      <w:rFonts w:ascii="Century Gothic" w:eastAsia="Times New Roman" w:hAnsi="Century Gothic" w:cs="Times New Roman"/>
      <w:color w:val="58595B"/>
      <w:sz w:val="16"/>
      <w:szCs w:val="24"/>
      <w:lang w:val="en-US"/>
    </w:rPr>
  </w:style>
  <w:style w:type="character" w:customStyle="1" w:styleId="FooterChar">
    <w:name w:val="Footer Char"/>
    <w:basedOn w:val="DefaultParagraphFont"/>
    <w:link w:val="Footer"/>
    <w:uiPriority w:val="99"/>
    <w:rsid w:val="007877CF"/>
    <w:rPr>
      <w:rFonts w:ascii="Century Gothic" w:eastAsia="Times New Roman" w:hAnsi="Century Gothic" w:cs="Times New Roman"/>
      <w:color w:val="58595B"/>
      <w:sz w:val="16"/>
      <w:szCs w:val="24"/>
      <w:lang w:val="en-US"/>
    </w:rPr>
  </w:style>
  <w:style w:type="character" w:styleId="Hyperlink">
    <w:name w:val="Hyperlink"/>
    <w:rsid w:val="007877CF"/>
    <w:rPr>
      <w:color w:val="0000FF"/>
      <w:u w:val="single"/>
    </w:rPr>
  </w:style>
  <w:style w:type="paragraph" w:styleId="Header">
    <w:name w:val="header"/>
    <w:basedOn w:val="Normal"/>
    <w:link w:val="HeaderChar"/>
    <w:uiPriority w:val="99"/>
    <w:unhideWhenUsed/>
    <w:rsid w:val="00A21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cover.nsw.gov.au/law-and-policy/employer-and-business-obligations/return-to-work-progra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L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ASWIG Solutions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LMT</cp:lastModifiedBy>
  <cp:revision>2</cp:revision>
  <dcterms:created xsi:type="dcterms:W3CDTF">2018-02-21T22:53:00Z</dcterms:created>
  <dcterms:modified xsi:type="dcterms:W3CDTF">2018-02-21T22:53:00Z</dcterms:modified>
</cp:coreProperties>
</file>